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F981" w14:textId="77777777" w:rsidR="008554FA" w:rsidRDefault="008554FA" w:rsidP="007A52F7">
      <w:pPr>
        <w:pStyle w:val="Corpodetexto"/>
        <w:jc w:val="center"/>
        <w:rPr>
          <w:rFonts w:ascii="Times New Roman" w:hAnsi="Times New Roman" w:cs="Times New Roman"/>
          <w:sz w:val="28"/>
          <w:szCs w:val="28"/>
        </w:rPr>
      </w:pPr>
    </w:p>
    <w:p w14:paraId="748B92B1" w14:textId="77777777" w:rsidR="007A52F7" w:rsidRPr="00FB2134" w:rsidRDefault="007A52F7" w:rsidP="007A52F7">
      <w:pPr>
        <w:pStyle w:val="Corpodetex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Habilitação </w:t>
      </w:r>
    </w:p>
    <w:p w14:paraId="29877F6C" w14:textId="77777777" w:rsidR="007A52F7" w:rsidRPr="00FB2134" w:rsidRDefault="007A52F7" w:rsidP="007A52F7">
      <w:pPr>
        <w:pStyle w:val="Corpodetexto"/>
        <w:jc w:val="center"/>
        <w:rPr>
          <w:rFonts w:ascii="Times New Roman" w:hAnsi="Times New Roman" w:cs="Times New Roman"/>
        </w:rPr>
      </w:pPr>
    </w:p>
    <w:p w14:paraId="4E301419" w14:textId="77777777" w:rsidR="007A52F7" w:rsidRDefault="007A52F7" w:rsidP="007A52F7">
      <w:pPr>
        <w:pStyle w:val="Corpodetexto"/>
        <w:spacing w:before="1" w:line="276" w:lineRule="auto"/>
        <w:ind w:right="109"/>
        <w:jc w:val="both"/>
        <w:rPr>
          <w:rFonts w:ascii="Times New Roman" w:hAnsi="Times New Roman" w:cs="Times New Roman"/>
        </w:rPr>
      </w:pPr>
    </w:p>
    <w:p w14:paraId="257FCFF6" w14:textId="4B893AAD" w:rsidR="007A52F7" w:rsidRPr="00FB2134" w:rsidRDefault="007A52F7" w:rsidP="007A52F7">
      <w:pPr>
        <w:pStyle w:val="Corpodetexto"/>
        <w:spacing w:before="1" w:line="276" w:lineRule="auto"/>
        <w:ind w:right="109"/>
        <w:jc w:val="both"/>
        <w:rPr>
          <w:rFonts w:ascii="Times New Roman" w:hAnsi="Times New Roman" w:cs="Times New Roman"/>
        </w:rPr>
      </w:pPr>
      <w:r w:rsidRPr="00FB2134">
        <w:rPr>
          <w:rFonts w:ascii="Times New Roman" w:hAnsi="Times New Roman" w:cs="Times New Roman"/>
        </w:rPr>
        <w:t>O SECRETÁRIO MUNICIPAL DE SAÚDE, no uso de suas atribuições legais e amparado pelo que preconiza Decisão/TCU nº 656/1995 – Plenário, de 06/12/1995, a Instrução Normativa n.º 0</w:t>
      </w:r>
      <w:r w:rsidR="00F21ECF">
        <w:rPr>
          <w:rFonts w:ascii="Times New Roman" w:hAnsi="Times New Roman" w:cs="Times New Roman"/>
        </w:rPr>
        <w:t>8</w:t>
      </w:r>
      <w:r w:rsidRPr="00FB2134">
        <w:rPr>
          <w:rFonts w:ascii="Times New Roman" w:hAnsi="Times New Roman" w:cs="Times New Roman"/>
        </w:rPr>
        <w:t>/20</w:t>
      </w:r>
      <w:r w:rsidR="00F21ECF">
        <w:rPr>
          <w:rFonts w:ascii="Times New Roman" w:hAnsi="Times New Roman" w:cs="Times New Roman"/>
        </w:rPr>
        <w:t>23</w:t>
      </w:r>
      <w:r w:rsidRPr="00FB2134">
        <w:rPr>
          <w:rFonts w:ascii="Times New Roman" w:hAnsi="Times New Roman" w:cs="Times New Roman"/>
        </w:rPr>
        <w:t xml:space="preserve"> e decisão plenária n.º 24 de 01 de novembro de 2000, exarada pelo Tribunal de Contas dos Municípios, com disponibilidades técnica </w:t>
      </w:r>
      <w:r w:rsidRPr="00FB2134">
        <w:rPr>
          <w:rFonts w:ascii="Times New Roman" w:hAnsi="Times New Roman" w:cs="Times New Roman"/>
          <w:b/>
        </w:rPr>
        <w:t>TORNA PÚBLICO</w:t>
      </w:r>
      <w:r>
        <w:rPr>
          <w:rFonts w:ascii="Times New Roman" w:hAnsi="Times New Roman" w:cs="Times New Roman"/>
        </w:rPr>
        <w:t xml:space="preserve"> a Habilitação da empresa </w:t>
      </w:r>
      <w:r w:rsidR="00C7592B">
        <w:rPr>
          <w:rFonts w:ascii="Palatino Linotype" w:hAnsi="Palatino Linotype"/>
          <w:b/>
          <w:bCs/>
        </w:rPr>
        <w:t>TELEPACS DIAGNÓSTICO POR IMAGEM LTDA</w:t>
      </w:r>
      <w:r w:rsidR="00B43621" w:rsidRPr="009A4EA4">
        <w:rPr>
          <w:rFonts w:ascii="Palatino Linotype" w:hAnsi="Palatino Linotype"/>
        </w:rPr>
        <w:t xml:space="preserve">, inscrita no CNPJ sob nº </w:t>
      </w:r>
      <w:r w:rsidR="00C7592B">
        <w:rPr>
          <w:rFonts w:ascii="Palatino Linotype" w:hAnsi="Palatino Linotype"/>
        </w:rPr>
        <w:t>08.703.825/0001-84</w:t>
      </w:r>
      <w:r w:rsidR="009F411D" w:rsidRPr="0094106F">
        <w:t>,</w:t>
      </w:r>
      <w:r w:rsidR="009F411D">
        <w:t xml:space="preserve"> </w:t>
      </w:r>
      <w:r>
        <w:rPr>
          <w:rFonts w:ascii="Times New Roman" w:hAnsi="Times New Roman" w:cs="Times New Roman"/>
        </w:rPr>
        <w:t>tendo em vista ser a unica empresa que se inscreveu no processo de credenciamento a documentação encaminhada preenche os requisitos exigidos no edital, restando assim HABILITA</w:t>
      </w:r>
      <w:r w:rsidR="00EF6C99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="00EF6C99">
        <w:rPr>
          <w:rFonts w:ascii="Times New Roman" w:hAnsi="Times New Roman" w:cs="Times New Roman"/>
        </w:rPr>
        <w:t xml:space="preserve">no processo de credenciamento </w:t>
      </w:r>
      <w:r w:rsidR="002B3FFD">
        <w:rPr>
          <w:rFonts w:ascii="Times New Roman" w:hAnsi="Times New Roman" w:cs="Times New Roman"/>
        </w:rPr>
        <w:t>0</w:t>
      </w:r>
      <w:r w:rsidR="00EF6C99">
        <w:rPr>
          <w:rFonts w:ascii="Times New Roman" w:hAnsi="Times New Roman" w:cs="Times New Roman"/>
        </w:rPr>
        <w:t>0</w:t>
      </w:r>
      <w:r w:rsidR="00C7592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F21EC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347DF4">
        <w:rPr>
          <w:rFonts w:ascii="Times New Roman" w:hAnsi="Times New Roman" w:cs="Times New Roman"/>
        </w:rPr>
        <w:t xml:space="preserve">Cristalina </w:t>
      </w:r>
      <w:r w:rsidR="00C7592B">
        <w:rPr>
          <w:rFonts w:ascii="Times New Roman" w:hAnsi="Times New Roman" w:cs="Times New Roman"/>
        </w:rPr>
        <w:t>27</w:t>
      </w:r>
      <w:r w:rsidR="00347DF4">
        <w:rPr>
          <w:rFonts w:ascii="Times New Roman" w:hAnsi="Times New Roman" w:cs="Times New Roman"/>
        </w:rPr>
        <w:t xml:space="preserve"> de </w:t>
      </w:r>
      <w:r w:rsidR="00F21ECF">
        <w:rPr>
          <w:rFonts w:ascii="Times New Roman" w:hAnsi="Times New Roman" w:cs="Times New Roman"/>
        </w:rPr>
        <w:t>Novembro</w:t>
      </w:r>
      <w:r w:rsidR="00347DF4">
        <w:rPr>
          <w:rFonts w:ascii="Times New Roman" w:hAnsi="Times New Roman" w:cs="Times New Roman"/>
        </w:rPr>
        <w:t xml:space="preserve"> de 202</w:t>
      </w:r>
      <w:r w:rsidR="00F21ECF">
        <w:rPr>
          <w:rFonts w:ascii="Times New Roman" w:hAnsi="Times New Roman" w:cs="Times New Roman"/>
        </w:rPr>
        <w:t>3</w:t>
      </w:r>
      <w:r w:rsidR="00347DF4">
        <w:rPr>
          <w:rFonts w:ascii="Times New Roman" w:hAnsi="Times New Roman" w:cs="Times New Roman"/>
        </w:rPr>
        <w:t>.</w:t>
      </w:r>
    </w:p>
    <w:p w14:paraId="3359D1C8" w14:textId="77777777" w:rsidR="007A52F7" w:rsidRDefault="007A52F7" w:rsidP="007A52F7">
      <w:pPr>
        <w:pStyle w:val="Corpodetexto"/>
        <w:spacing w:before="1" w:line="276" w:lineRule="auto"/>
        <w:ind w:right="109" w:firstLine="180"/>
        <w:jc w:val="both"/>
      </w:pPr>
    </w:p>
    <w:p w14:paraId="7C824F54" w14:textId="77777777" w:rsidR="00F21ECF" w:rsidRDefault="00F21ECF" w:rsidP="007A52F7">
      <w:pPr>
        <w:pStyle w:val="Corpodetexto"/>
        <w:spacing w:before="1" w:line="276" w:lineRule="auto"/>
        <w:ind w:right="109" w:firstLine="180"/>
        <w:jc w:val="both"/>
      </w:pPr>
    </w:p>
    <w:p w14:paraId="262A374D" w14:textId="77777777" w:rsidR="00F21ECF" w:rsidRDefault="00F21ECF" w:rsidP="007A52F7">
      <w:pPr>
        <w:pStyle w:val="Corpodetexto"/>
        <w:spacing w:before="1" w:line="276" w:lineRule="auto"/>
        <w:ind w:right="109" w:firstLine="180"/>
        <w:jc w:val="both"/>
      </w:pPr>
    </w:p>
    <w:p w14:paraId="3EC77CEE" w14:textId="77777777" w:rsidR="00F21ECF" w:rsidRPr="000D504E" w:rsidRDefault="00F21ECF" w:rsidP="00F21ECF">
      <w:pPr>
        <w:ind w:right="-427"/>
        <w:jc w:val="center"/>
        <w:rPr>
          <w:rFonts w:ascii="Book Antiqua" w:hAnsi="Book Antiqua"/>
          <w:b/>
          <w:iCs/>
        </w:rPr>
      </w:pPr>
      <w:r w:rsidRPr="000D504E">
        <w:rPr>
          <w:rFonts w:ascii="Book Antiqua" w:hAnsi="Book Antiqua"/>
          <w:b/>
        </w:rPr>
        <w:t>Maycon Douglas Santana Gonçalves</w:t>
      </w:r>
    </w:p>
    <w:p w14:paraId="06107E2C" w14:textId="77777777" w:rsidR="00F21ECF" w:rsidRPr="000D504E" w:rsidRDefault="00F21ECF" w:rsidP="00F21ECF">
      <w:pPr>
        <w:ind w:right="-427"/>
        <w:jc w:val="center"/>
        <w:rPr>
          <w:rFonts w:ascii="Book Antiqua" w:hAnsi="Book Antiqua"/>
          <w:bCs/>
          <w:iCs/>
        </w:rPr>
      </w:pPr>
      <w:r w:rsidRPr="000D504E">
        <w:rPr>
          <w:rFonts w:ascii="Book Antiqua" w:hAnsi="Book Antiqua"/>
        </w:rPr>
        <w:t>CPF/MF sob n° 022.879.161-80</w:t>
      </w:r>
    </w:p>
    <w:p w14:paraId="41C50AF1" w14:textId="77777777" w:rsidR="00F21ECF" w:rsidRPr="000D504E" w:rsidRDefault="00F21ECF" w:rsidP="00F21ECF">
      <w:pPr>
        <w:ind w:right="-427"/>
        <w:jc w:val="center"/>
        <w:rPr>
          <w:rFonts w:ascii="Book Antiqua" w:hAnsi="Book Antiqua"/>
          <w:bCs/>
          <w:iCs/>
        </w:rPr>
      </w:pPr>
      <w:r w:rsidRPr="000D504E">
        <w:rPr>
          <w:rFonts w:ascii="Book Antiqua" w:hAnsi="Book Antiqua"/>
        </w:rPr>
        <w:t>Secretário Municipal de Saúde e Vigilância em Saúde</w:t>
      </w:r>
    </w:p>
    <w:p w14:paraId="3F4198CA" w14:textId="77777777" w:rsidR="00F21ECF" w:rsidRPr="000D504E" w:rsidRDefault="00F21ECF" w:rsidP="00F21ECF">
      <w:pPr>
        <w:ind w:right="-427"/>
        <w:jc w:val="center"/>
        <w:rPr>
          <w:rFonts w:ascii="Book Antiqua" w:hAnsi="Book Antiqua"/>
          <w:bCs/>
          <w:iCs/>
        </w:rPr>
      </w:pPr>
      <w:r w:rsidRPr="000D504E">
        <w:rPr>
          <w:rFonts w:ascii="Book Antiqua" w:hAnsi="Book Antiqua"/>
        </w:rPr>
        <w:t>Gestor do Fundo Municipal de Saúde</w:t>
      </w:r>
    </w:p>
    <w:p w14:paraId="528F6409" w14:textId="77777777" w:rsidR="00F21ECF" w:rsidRPr="000D504E" w:rsidRDefault="00F21ECF" w:rsidP="00F21ECF">
      <w:pPr>
        <w:spacing w:line="360" w:lineRule="auto"/>
        <w:jc w:val="center"/>
        <w:rPr>
          <w:rFonts w:ascii="Book Antiqua" w:hAnsi="Book Antiqua"/>
        </w:rPr>
      </w:pPr>
      <w:r w:rsidRPr="000D504E">
        <w:rPr>
          <w:rFonts w:ascii="Book Antiqua" w:hAnsi="Book Antiqua"/>
        </w:rPr>
        <w:t>Decreto n° 22.527/2022</w:t>
      </w:r>
    </w:p>
    <w:p w14:paraId="6B024511" w14:textId="77777777" w:rsidR="002A3FA2" w:rsidRDefault="002A3FA2"/>
    <w:sectPr w:rsidR="002A3FA2" w:rsidSect="008554FA">
      <w:pgSz w:w="11910" w:h="16840"/>
      <w:pgMar w:top="1843" w:right="853" w:bottom="600" w:left="10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68F4" w14:textId="77777777" w:rsidR="00D4033B" w:rsidRDefault="00D4033B">
      <w:r>
        <w:separator/>
      </w:r>
    </w:p>
  </w:endnote>
  <w:endnote w:type="continuationSeparator" w:id="0">
    <w:p w14:paraId="591391BA" w14:textId="77777777" w:rsidR="00D4033B" w:rsidRDefault="00D4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Lucida Sans Unicod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7D27" w14:textId="77777777" w:rsidR="00D4033B" w:rsidRDefault="00D4033B">
      <w:r>
        <w:separator/>
      </w:r>
    </w:p>
  </w:footnote>
  <w:footnote w:type="continuationSeparator" w:id="0">
    <w:p w14:paraId="42609CB7" w14:textId="77777777" w:rsidR="00D4033B" w:rsidRDefault="00D40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F7"/>
    <w:rsid w:val="002A3FA2"/>
    <w:rsid w:val="002B3FFD"/>
    <w:rsid w:val="00347DF4"/>
    <w:rsid w:val="00452774"/>
    <w:rsid w:val="00564F7C"/>
    <w:rsid w:val="00571131"/>
    <w:rsid w:val="007A52F7"/>
    <w:rsid w:val="008554FA"/>
    <w:rsid w:val="009F411D"/>
    <w:rsid w:val="00A5141B"/>
    <w:rsid w:val="00B43621"/>
    <w:rsid w:val="00C7592B"/>
    <w:rsid w:val="00D4033B"/>
    <w:rsid w:val="00EF6C99"/>
    <w:rsid w:val="00F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8520"/>
  <w15:docId w15:val="{28AC4DB2-A5FC-4810-A992-654298E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52F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A52F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A52F7"/>
    <w:rPr>
      <w:rFonts w:ascii="Cambria" w:eastAsia="Cambria" w:hAnsi="Cambria" w:cs="Cambria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A52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52F7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7A52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2F7"/>
    <w:rPr>
      <w:rFonts w:ascii="Cambria" w:eastAsia="Cambria" w:hAnsi="Cambria" w:cs="Cambria"/>
      <w:lang w:val="pt-PT"/>
    </w:rPr>
  </w:style>
  <w:style w:type="paragraph" w:styleId="Citao">
    <w:name w:val="Quote"/>
    <w:basedOn w:val="Normal"/>
    <w:next w:val="Normal"/>
    <w:link w:val="CitaoChar"/>
    <w:uiPriority w:val="29"/>
    <w:qFormat/>
    <w:rsid w:val="007A52F7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pt-BR" w:eastAsia="pt-BR"/>
    </w:rPr>
  </w:style>
  <w:style w:type="character" w:customStyle="1" w:styleId="CitaoChar">
    <w:name w:val="Citação Char"/>
    <w:basedOn w:val="Fontepargpadro"/>
    <w:link w:val="Citao"/>
    <w:uiPriority w:val="29"/>
    <w:rsid w:val="007A52F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3</cp:revision>
  <cp:lastPrinted>2023-11-09T18:09:00Z</cp:lastPrinted>
  <dcterms:created xsi:type="dcterms:W3CDTF">2023-11-24T13:46:00Z</dcterms:created>
  <dcterms:modified xsi:type="dcterms:W3CDTF">2023-11-24T18:58:00Z</dcterms:modified>
</cp:coreProperties>
</file>