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F57ABD" w14:textId="77777777" w:rsidR="00705AB0" w:rsidRDefault="00705AB0">
      <w:pPr>
        <w:pStyle w:val="Ttulo1"/>
      </w:pPr>
    </w:p>
    <w:p w14:paraId="69777E3B" w14:textId="2B90D2D8" w:rsidR="008D6DA4" w:rsidRDefault="00705AB0">
      <w:pPr>
        <w:pStyle w:val="Ttulo1"/>
      </w:pPr>
      <w:r>
        <w:t>PROCEDIMENTO</w:t>
      </w:r>
      <w:r>
        <w:rPr>
          <w:spacing w:val="-6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ABERTURA</w:t>
      </w:r>
      <w:r>
        <w:rPr>
          <w:spacing w:val="-5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PROCESSO</w:t>
      </w:r>
      <w:r>
        <w:rPr>
          <w:spacing w:val="-3"/>
        </w:rPr>
        <w:t xml:space="preserve"> </w:t>
      </w:r>
      <w:r>
        <w:rPr>
          <w:spacing w:val="-2"/>
        </w:rPr>
        <w:t>ADMINSTRATIVO</w:t>
      </w:r>
    </w:p>
    <w:p w14:paraId="2832825D" w14:textId="77777777" w:rsidR="008D6DA4" w:rsidRDefault="008D6DA4">
      <w:pPr>
        <w:pStyle w:val="Corpodetexto"/>
        <w:spacing w:before="19"/>
        <w:rPr>
          <w:rFonts w:ascii="Arial"/>
          <w:b/>
          <w:sz w:val="24"/>
        </w:rPr>
      </w:pPr>
    </w:p>
    <w:p w14:paraId="34BFF6F6" w14:textId="77777777" w:rsidR="008D6DA4" w:rsidRDefault="00705AB0">
      <w:pPr>
        <w:pStyle w:val="Ttulo2"/>
        <w:spacing w:before="0"/>
      </w:pPr>
      <w:r>
        <w:t>Abertura</w:t>
      </w:r>
      <w:r>
        <w:rPr>
          <w:spacing w:val="-7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processo</w:t>
      </w:r>
      <w:r>
        <w:rPr>
          <w:spacing w:val="-3"/>
        </w:rPr>
        <w:t xml:space="preserve"> </w:t>
      </w:r>
      <w:r>
        <w:t>junto</w:t>
      </w:r>
      <w:r>
        <w:rPr>
          <w:spacing w:val="-4"/>
        </w:rPr>
        <w:t xml:space="preserve"> </w:t>
      </w:r>
      <w:r>
        <w:t>ao</w:t>
      </w:r>
      <w:r>
        <w:rPr>
          <w:spacing w:val="-3"/>
        </w:rPr>
        <w:t xml:space="preserve"> </w:t>
      </w:r>
      <w:r>
        <w:rPr>
          <w:spacing w:val="-2"/>
        </w:rPr>
        <w:t>Protocolo</w:t>
      </w:r>
    </w:p>
    <w:p w14:paraId="437218A7" w14:textId="77777777" w:rsidR="008D6DA4" w:rsidRDefault="00705AB0">
      <w:pPr>
        <w:pStyle w:val="PargrafodaLista"/>
        <w:numPr>
          <w:ilvl w:val="0"/>
          <w:numId w:val="2"/>
        </w:numPr>
        <w:tabs>
          <w:tab w:val="left" w:pos="566"/>
          <w:tab w:val="left" w:pos="568"/>
        </w:tabs>
        <w:ind w:right="127"/>
        <w:jc w:val="both"/>
        <w:rPr>
          <w:sz w:val="20"/>
        </w:rPr>
      </w:pPr>
      <w:r>
        <w:rPr>
          <w:sz w:val="20"/>
        </w:rPr>
        <w:t xml:space="preserve">O interessado deve fazer a juntada de </w:t>
      </w:r>
      <w:r>
        <w:rPr>
          <w:rFonts w:ascii="Arial" w:hAnsi="Arial"/>
          <w:b/>
          <w:sz w:val="20"/>
        </w:rPr>
        <w:t xml:space="preserve">todos os documentos descritos no Checklist </w:t>
      </w:r>
      <w:r>
        <w:rPr>
          <w:sz w:val="20"/>
        </w:rPr>
        <w:t xml:space="preserve">e abrir um processo no departamento de Protocolo da </w:t>
      </w:r>
      <w:r>
        <w:rPr>
          <w:sz w:val="20"/>
        </w:rPr>
        <w:t>Secretaria Municipal de Meio Ambiente, Saneamento e Recursos Hídricos de Cristalina (SMASRH). Somente será protocolado o processo que estiver com a documentação completa.</w:t>
      </w:r>
    </w:p>
    <w:p w14:paraId="0B289DFB" w14:textId="77777777" w:rsidR="008D6DA4" w:rsidRDefault="00705AB0">
      <w:pPr>
        <w:pStyle w:val="Ttulo2"/>
      </w:pPr>
      <w:r>
        <w:t>Emissão</w:t>
      </w:r>
      <w:r>
        <w:rPr>
          <w:spacing w:val="-6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rPr>
          <w:spacing w:val="-4"/>
        </w:rPr>
        <w:t>taxa</w:t>
      </w:r>
    </w:p>
    <w:p w14:paraId="30415B75" w14:textId="77777777" w:rsidR="008D6DA4" w:rsidRDefault="00705AB0">
      <w:pPr>
        <w:pStyle w:val="PargrafodaLista"/>
        <w:numPr>
          <w:ilvl w:val="0"/>
          <w:numId w:val="2"/>
        </w:numPr>
        <w:tabs>
          <w:tab w:val="left" w:pos="566"/>
          <w:tab w:val="left" w:pos="568"/>
        </w:tabs>
        <w:spacing w:before="116"/>
        <w:jc w:val="both"/>
        <w:rPr>
          <w:sz w:val="20"/>
        </w:rPr>
      </w:pPr>
      <w:r>
        <w:rPr>
          <w:sz w:val="20"/>
        </w:rPr>
        <w:t>Quando aplicável, a taxa correspondente à solicitação será emitida após o protocolo do processo e encaminhada para o e-mail de contato informado no requerimento.</w:t>
      </w:r>
    </w:p>
    <w:p w14:paraId="565E76F6" w14:textId="77777777" w:rsidR="008D6DA4" w:rsidRDefault="00705AB0">
      <w:pPr>
        <w:pStyle w:val="Ttulo2"/>
        <w:spacing w:before="121"/>
      </w:pPr>
      <w:r>
        <w:t>Análise</w:t>
      </w:r>
      <w:r>
        <w:rPr>
          <w:spacing w:val="-7"/>
        </w:rPr>
        <w:t xml:space="preserve"> </w:t>
      </w:r>
      <w:r>
        <w:rPr>
          <w:spacing w:val="-2"/>
        </w:rPr>
        <w:t>documental</w:t>
      </w:r>
    </w:p>
    <w:p w14:paraId="0106A4F2" w14:textId="77777777" w:rsidR="008D6DA4" w:rsidRDefault="00705AB0">
      <w:pPr>
        <w:pStyle w:val="PargrafodaLista"/>
        <w:numPr>
          <w:ilvl w:val="0"/>
          <w:numId w:val="2"/>
        </w:numPr>
        <w:tabs>
          <w:tab w:val="left" w:pos="566"/>
          <w:tab w:val="left" w:pos="568"/>
        </w:tabs>
        <w:jc w:val="both"/>
        <w:rPr>
          <w:sz w:val="20"/>
        </w:rPr>
      </w:pPr>
      <w:r>
        <w:rPr>
          <w:sz w:val="20"/>
        </w:rPr>
        <w:t>Caso seja necessário, a SMASRH enviará notificação solicitando documentos complementares e/ou esclarecimentos dos dados fornecidos pelo interessado. Destaca-se que as notificações serão enviadas para o e-mail cadastrado no requerimento. Portanto, é imprescindível que o interessado preencha corretamente os dados no requerimento entregue na abertura do processo.</w:t>
      </w:r>
    </w:p>
    <w:p w14:paraId="76F288C4" w14:textId="77777777" w:rsidR="008D6DA4" w:rsidRDefault="00705AB0">
      <w:pPr>
        <w:pStyle w:val="Ttulo2"/>
        <w:spacing w:before="123"/>
      </w:pPr>
      <w:r>
        <w:rPr>
          <w:spacing w:val="-2"/>
        </w:rPr>
        <w:t>Vistoria</w:t>
      </w:r>
    </w:p>
    <w:p w14:paraId="5175B187" w14:textId="77777777" w:rsidR="008D6DA4" w:rsidRDefault="00705AB0">
      <w:pPr>
        <w:pStyle w:val="PargrafodaLista"/>
        <w:numPr>
          <w:ilvl w:val="0"/>
          <w:numId w:val="2"/>
        </w:numPr>
        <w:tabs>
          <w:tab w:val="left" w:pos="566"/>
          <w:tab w:val="left" w:pos="568"/>
        </w:tabs>
        <w:ind w:right="131"/>
        <w:jc w:val="both"/>
        <w:rPr>
          <w:sz w:val="20"/>
        </w:rPr>
      </w:pPr>
      <w:r>
        <w:rPr>
          <w:sz w:val="20"/>
        </w:rPr>
        <w:t xml:space="preserve">Após a análise dos </w:t>
      </w:r>
      <w:r>
        <w:rPr>
          <w:sz w:val="20"/>
        </w:rPr>
        <w:t>documentos constantes no processo, os técnicos da SMASRH</w:t>
      </w:r>
      <w:r>
        <w:rPr>
          <w:spacing w:val="80"/>
          <w:sz w:val="20"/>
        </w:rPr>
        <w:t xml:space="preserve"> </w:t>
      </w:r>
      <w:r>
        <w:rPr>
          <w:sz w:val="20"/>
        </w:rPr>
        <w:t>poderão ir ao local para realizar a vistoria. Caso o empreendimento não seja de fácil acesso, seja de acesso restrito ou necessite de acompanhamento para a vistoria, esta informação deverá ser previamente informada no croqui de localização anexo ao</w:t>
      </w:r>
      <w:r>
        <w:rPr>
          <w:spacing w:val="80"/>
          <w:sz w:val="20"/>
        </w:rPr>
        <w:t xml:space="preserve"> </w:t>
      </w:r>
      <w:r>
        <w:rPr>
          <w:spacing w:val="-2"/>
          <w:sz w:val="20"/>
        </w:rPr>
        <w:t>processo.</w:t>
      </w:r>
    </w:p>
    <w:p w14:paraId="2B2863D5" w14:textId="77777777" w:rsidR="008D6DA4" w:rsidRDefault="00705AB0">
      <w:pPr>
        <w:ind w:left="568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Obs.: caso o documento requerido seja</w:t>
      </w:r>
      <w:r>
        <w:rPr>
          <w:rFonts w:ascii="Arial" w:hAnsi="Arial"/>
          <w:i/>
          <w:spacing w:val="23"/>
          <w:sz w:val="20"/>
        </w:rPr>
        <w:t xml:space="preserve"> </w:t>
      </w:r>
      <w:r>
        <w:rPr>
          <w:rFonts w:ascii="Arial" w:hAnsi="Arial"/>
          <w:i/>
          <w:sz w:val="20"/>
        </w:rPr>
        <w:t>Certidão de</w:t>
      </w:r>
      <w:r>
        <w:rPr>
          <w:rFonts w:ascii="Arial" w:hAnsi="Arial"/>
          <w:i/>
          <w:spacing w:val="26"/>
          <w:sz w:val="20"/>
        </w:rPr>
        <w:t xml:space="preserve"> </w:t>
      </w:r>
      <w:r>
        <w:rPr>
          <w:rFonts w:ascii="Arial" w:hAnsi="Arial"/>
          <w:i/>
          <w:sz w:val="20"/>
        </w:rPr>
        <w:t>Uso do solo,</w:t>
      </w:r>
      <w:r>
        <w:rPr>
          <w:rFonts w:ascii="Arial" w:hAnsi="Arial"/>
          <w:i/>
          <w:spacing w:val="25"/>
          <w:sz w:val="20"/>
        </w:rPr>
        <w:t xml:space="preserve"> </w:t>
      </w:r>
      <w:r>
        <w:rPr>
          <w:rFonts w:ascii="Arial" w:hAnsi="Arial"/>
          <w:i/>
          <w:sz w:val="20"/>
        </w:rPr>
        <w:t>Registro eletrônico</w:t>
      </w:r>
      <w:r>
        <w:rPr>
          <w:rFonts w:ascii="Arial" w:hAnsi="Arial"/>
          <w:i/>
          <w:spacing w:val="23"/>
          <w:sz w:val="20"/>
        </w:rPr>
        <w:t xml:space="preserve"> </w:t>
      </w:r>
      <w:r>
        <w:rPr>
          <w:rFonts w:ascii="Arial" w:hAnsi="Arial"/>
          <w:i/>
          <w:sz w:val="20"/>
        </w:rPr>
        <w:t>ou Autorização, a vistoria poderá ser dispensada.</w:t>
      </w:r>
    </w:p>
    <w:p w14:paraId="478AA969" w14:textId="77777777" w:rsidR="008D6DA4" w:rsidRDefault="00705AB0">
      <w:pPr>
        <w:pStyle w:val="Ttulo2"/>
        <w:spacing w:before="119"/>
      </w:pPr>
      <w:r>
        <w:rPr>
          <w:spacing w:val="-2"/>
        </w:rPr>
        <w:t>Decisão</w:t>
      </w:r>
    </w:p>
    <w:p w14:paraId="2D92027A" w14:textId="77777777" w:rsidR="008D6DA4" w:rsidRDefault="00705AB0">
      <w:pPr>
        <w:pStyle w:val="PargrafodaLista"/>
        <w:numPr>
          <w:ilvl w:val="0"/>
          <w:numId w:val="2"/>
        </w:numPr>
        <w:tabs>
          <w:tab w:val="left" w:pos="568"/>
        </w:tabs>
        <w:ind w:right="129"/>
        <w:rPr>
          <w:sz w:val="20"/>
        </w:rPr>
      </w:pPr>
      <w:r>
        <w:rPr>
          <w:sz w:val="20"/>
        </w:rPr>
        <w:t xml:space="preserve">Após a análise documental e/ou vistoria, será </w:t>
      </w:r>
      <w:r>
        <w:rPr>
          <w:sz w:val="20"/>
        </w:rPr>
        <w:t>emitido o parecer técnico no qual constarão as condicionantes da certidão, licença, autorização ou outro documento solicitado.</w:t>
      </w:r>
    </w:p>
    <w:p w14:paraId="5575DA49" w14:textId="77777777" w:rsidR="008D6DA4" w:rsidRDefault="00705AB0">
      <w:pPr>
        <w:pStyle w:val="PargrafodaLista"/>
        <w:numPr>
          <w:ilvl w:val="0"/>
          <w:numId w:val="2"/>
        </w:numPr>
        <w:tabs>
          <w:tab w:val="left" w:pos="568"/>
        </w:tabs>
        <w:spacing w:before="2"/>
        <w:ind w:right="137"/>
        <w:rPr>
          <w:sz w:val="20"/>
        </w:rPr>
      </w:pPr>
      <w:r>
        <w:rPr>
          <w:sz w:val="20"/>
        </w:rPr>
        <w:t>O</w:t>
      </w:r>
      <w:r>
        <w:rPr>
          <w:spacing w:val="40"/>
          <w:sz w:val="20"/>
        </w:rPr>
        <w:t xml:space="preserve"> </w:t>
      </w:r>
      <w:r>
        <w:rPr>
          <w:sz w:val="20"/>
        </w:rPr>
        <w:t>requerente</w:t>
      </w:r>
      <w:r>
        <w:rPr>
          <w:spacing w:val="36"/>
          <w:sz w:val="20"/>
        </w:rPr>
        <w:t xml:space="preserve"> </w:t>
      </w:r>
      <w:r>
        <w:rPr>
          <w:sz w:val="20"/>
        </w:rPr>
        <w:t>será</w:t>
      </w:r>
      <w:r>
        <w:rPr>
          <w:spacing w:val="36"/>
          <w:sz w:val="20"/>
        </w:rPr>
        <w:t xml:space="preserve"> </w:t>
      </w:r>
      <w:r>
        <w:rPr>
          <w:sz w:val="20"/>
        </w:rPr>
        <w:t>avisado</w:t>
      </w:r>
      <w:r>
        <w:rPr>
          <w:spacing w:val="36"/>
          <w:sz w:val="20"/>
        </w:rPr>
        <w:t xml:space="preserve"> </w:t>
      </w:r>
      <w:r>
        <w:rPr>
          <w:sz w:val="20"/>
        </w:rPr>
        <w:t>via</w:t>
      </w:r>
      <w:r>
        <w:rPr>
          <w:spacing w:val="36"/>
          <w:sz w:val="20"/>
        </w:rPr>
        <w:t xml:space="preserve"> </w:t>
      </w:r>
      <w:r>
        <w:rPr>
          <w:sz w:val="20"/>
        </w:rPr>
        <w:t>e-mail</w:t>
      </w:r>
      <w:r>
        <w:rPr>
          <w:spacing w:val="36"/>
          <w:sz w:val="20"/>
        </w:rPr>
        <w:t xml:space="preserve"> </w:t>
      </w:r>
      <w:r>
        <w:rPr>
          <w:sz w:val="20"/>
        </w:rPr>
        <w:t>quanto</w:t>
      </w:r>
      <w:r>
        <w:rPr>
          <w:spacing w:val="36"/>
          <w:sz w:val="20"/>
        </w:rPr>
        <w:t xml:space="preserve"> </w:t>
      </w:r>
      <w:r>
        <w:rPr>
          <w:sz w:val="20"/>
        </w:rPr>
        <w:t>ao</w:t>
      </w:r>
      <w:r>
        <w:rPr>
          <w:spacing w:val="36"/>
          <w:sz w:val="20"/>
        </w:rPr>
        <w:t xml:space="preserve"> </w:t>
      </w:r>
      <w:r>
        <w:rPr>
          <w:sz w:val="20"/>
        </w:rPr>
        <w:t>deferimento</w:t>
      </w:r>
      <w:r>
        <w:rPr>
          <w:spacing w:val="36"/>
          <w:sz w:val="20"/>
        </w:rPr>
        <w:t xml:space="preserve"> </w:t>
      </w:r>
      <w:r>
        <w:rPr>
          <w:sz w:val="20"/>
        </w:rPr>
        <w:t>e/ou</w:t>
      </w:r>
      <w:r>
        <w:rPr>
          <w:spacing w:val="37"/>
          <w:sz w:val="20"/>
        </w:rPr>
        <w:t xml:space="preserve"> </w:t>
      </w:r>
      <w:r>
        <w:rPr>
          <w:sz w:val="20"/>
        </w:rPr>
        <w:t>ao</w:t>
      </w:r>
      <w:r>
        <w:rPr>
          <w:spacing w:val="37"/>
          <w:sz w:val="20"/>
        </w:rPr>
        <w:t xml:space="preserve"> </w:t>
      </w:r>
      <w:r>
        <w:rPr>
          <w:sz w:val="20"/>
        </w:rPr>
        <w:t>indeferimento</w:t>
      </w:r>
      <w:r>
        <w:rPr>
          <w:spacing w:val="36"/>
          <w:sz w:val="20"/>
        </w:rPr>
        <w:t xml:space="preserve"> </w:t>
      </w:r>
      <w:r>
        <w:rPr>
          <w:sz w:val="20"/>
        </w:rPr>
        <w:t>do processo e à emissão dos documentos requeridos.</w:t>
      </w:r>
    </w:p>
    <w:p w14:paraId="254405CD" w14:textId="77777777" w:rsidR="008D6DA4" w:rsidRDefault="00705AB0">
      <w:pPr>
        <w:pStyle w:val="PargrafodaLista"/>
        <w:numPr>
          <w:ilvl w:val="0"/>
          <w:numId w:val="2"/>
        </w:numPr>
        <w:tabs>
          <w:tab w:val="left" w:pos="568"/>
        </w:tabs>
        <w:spacing w:before="0"/>
        <w:ind w:right="134"/>
        <w:rPr>
          <w:sz w:val="20"/>
        </w:rPr>
      </w:pPr>
      <w:r>
        <w:rPr>
          <w:sz w:val="20"/>
        </w:rPr>
        <w:t>O</w:t>
      </w:r>
      <w:r>
        <w:rPr>
          <w:spacing w:val="71"/>
          <w:sz w:val="20"/>
        </w:rPr>
        <w:t xml:space="preserve"> </w:t>
      </w:r>
      <w:r>
        <w:rPr>
          <w:sz w:val="20"/>
        </w:rPr>
        <w:t>requerente</w:t>
      </w:r>
      <w:r>
        <w:rPr>
          <w:spacing w:val="40"/>
          <w:sz w:val="20"/>
        </w:rPr>
        <w:t xml:space="preserve"> </w:t>
      </w:r>
      <w:r>
        <w:rPr>
          <w:sz w:val="20"/>
        </w:rPr>
        <w:t>ou</w:t>
      </w:r>
      <w:r>
        <w:rPr>
          <w:spacing w:val="40"/>
          <w:sz w:val="20"/>
        </w:rPr>
        <w:t xml:space="preserve"> </w:t>
      </w:r>
      <w:r>
        <w:rPr>
          <w:sz w:val="20"/>
        </w:rPr>
        <w:t>procurador</w:t>
      </w:r>
      <w:r>
        <w:rPr>
          <w:spacing w:val="70"/>
          <w:sz w:val="20"/>
        </w:rPr>
        <w:t xml:space="preserve"> </w:t>
      </w:r>
      <w:r>
        <w:rPr>
          <w:sz w:val="20"/>
        </w:rPr>
        <w:t>do</w:t>
      </w:r>
      <w:r>
        <w:rPr>
          <w:spacing w:val="40"/>
          <w:sz w:val="20"/>
        </w:rPr>
        <w:t xml:space="preserve"> </w:t>
      </w:r>
      <w:r>
        <w:rPr>
          <w:sz w:val="20"/>
        </w:rPr>
        <w:t>processo</w:t>
      </w:r>
      <w:r>
        <w:rPr>
          <w:spacing w:val="40"/>
          <w:sz w:val="20"/>
        </w:rPr>
        <w:t xml:space="preserve"> </w:t>
      </w:r>
      <w:r>
        <w:rPr>
          <w:sz w:val="20"/>
        </w:rPr>
        <w:t>deverá</w:t>
      </w:r>
      <w:r>
        <w:rPr>
          <w:spacing w:val="40"/>
          <w:sz w:val="20"/>
        </w:rPr>
        <w:t xml:space="preserve"> </w:t>
      </w:r>
      <w:r>
        <w:rPr>
          <w:sz w:val="20"/>
        </w:rPr>
        <w:t>buscar</w:t>
      </w:r>
      <w:r>
        <w:rPr>
          <w:spacing w:val="70"/>
          <w:sz w:val="20"/>
        </w:rPr>
        <w:t xml:space="preserve"> </w:t>
      </w:r>
      <w:r>
        <w:rPr>
          <w:sz w:val="20"/>
        </w:rPr>
        <w:t>os</w:t>
      </w:r>
      <w:r>
        <w:rPr>
          <w:spacing w:val="73"/>
          <w:sz w:val="20"/>
        </w:rPr>
        <w:t xml:space="preserve"> </w:t>
      </w:r>
      <w:r>
        <w:rPr>
          <w:sz w:val="20"/>
        </w:rPr>
        <w:t>documentos</w:t>
      </w:r>
      <w:r>
        <w:rPr>
          <w:spacing w:val="70"/>
          <w:sz w:val="20"/>
        </w:rPr>
        <w:t xml:space="preserve"> </w:t>
      </w:r>
      <w:r>
        <w:rPr>
          <w:sz w:val="20"/>
        </w:rPr>
        <w:t>solicitados presencialmente na Secretaria.</w:t>
      </w:r>
    </w:p>
    <w:p w14:paraId="3D9F56CD" w14:textId="77777777" w:rsidR="008D6DA4" w:rsidRDefault="008D6DA4">
      <w:pPr>
        <w:pStyle w:val="Corpodetexto"/>
      </w:pPr>
    </w:p>
    <w:p w14:paraId="24D1BB55" w14:textId="77777777" w:rsidR="008D6DA4" w:rsidRDefault="008D6DA4">
      <w:pPr>
        <w:pStyle w:val="Corpodetexto"/>
        <w:spacing w:before="7"/>
      </w:pPr>
    </w:p>
    <w:p w14:paraId="1D0C82F3" w14:textId="77777777" w:rsidR="008D6DA4" w:rsidRDefault="00705AB0">
      <w:pPr>
        <w:pStyle w:val="Corpodetexto"/>
        <w:ind w:left="140"/>
      </w:pPr>
      <w:r>
        <w:rPr>
          <w:spacing w:val="-2"/>
        </w:rPr>
        <w:t>Observações:</w:t>
      </w:r>
    </w:p>
    <w:p w14:paraId="04085A4E" w14:textId="77777777" w:rsidR="008D6DA4" w:rsidRDefault="00705AB0">
      <w:pPr>
        <w:pStyle w:val="PargrafodaLista"/>
        <w:numPr>
          <w:ilvl w:val="1"/>
          <w:numId w:val="2"/>
        </w:numPr>
        <w:tabs>
          <w:tab w:val="left" w:pos="861"/>
        </w:tabs>
        <w:spacing w:before="122"/>
        <w:ind w:right="138"/>
        <w:jc w:val="left"/>
        <w:rPr>
          <w:sz w:val="20"/>
        </w:rPr>
      </w:pPr>
      <w:r>
        <w:rPr>
          <w:sz w:val="20"/>
        </w:rPr>
        <w:t>No requerimento deverão ser preenchidos os campos obrigatórios e todos aqueles que se aplicam ao empreendimento/atividade.</w:t>
      </w:r>
    </w:p>
    <w:p w14:paraId="4F7D1463" w14:textId="77777777" w:rsidR="008D6DA4" w:rsidRDefault="008D6DA4">
      <w:pPr>
        <w:pStyle w:val="Corpodetexto"/>
      </w:pPr>
    </w:p>
    <w:p w14:paraId="0C8400B2" w14:textId="77777777" w:rsidR="008D6DA4" w:rsidRDefault="008D6DA4">
      <w:pPr>
        <w:pStyle w:val="Corpodetexto"/>
      </w:pPr>
    </w:p>
    <w:p w14:paraId="3F1B6144" w14:textId="77777777" w:rsidR="008D6DA4" w:rsidRDefault="008D6DA4">
      <w:pPr>
        <w:pStyle w:val="Corpodetexto"/>
      </w:pPr>
    </w:p>
    <w:p w14:paraId="186F34D0" w14:textId="77777777" w:rsidR="008D6DA4" w:rsidRDefault="008D6DA4">
      <w:pPr>
        <w:pStyle w:val="Corpodetexto"/>
      </w:pPr>
    </w:p>
    <w:p w14:paraId="7D49D17F" w14:textId="77777777" w:rsidR="008D6DA4" w:rsidRDefault="008D6DA4">
      <w:pPr>
        <w:pStyle w:val="Corpodetexto"/>
        <w:spacing w:before="136"/>
      </w:pPr>
    </w:p>
    <w:p w14:paraId="13F6EF59" w14:textId="77777777" w:rsidR="008D6DA4" w:rsidRDefault="00705AB0">
      <w:pPr>
        <w:pStyle w:val="Corpodetexto"/>
        <w:ind w:left="2507" w:right="133" w:hanging="706"/>
        <w:jc w:val="right"/>
      </w:pPr>
      <w:r>
        <w:t>Secretaria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Meio</w:t>
      </w:r>
      <w:r>
        <w:rPr>
          <w:spacing w:val="-3"/>
        </w:rPr>
        <w:t xml:space="preserve"> </w:t>
      </w:r>
      <w:r>
        <w:t>Ambiente,</w:t>
      </w:r>
      <w:r>
        <w:rPr>
          <w:spacing w:val="-5"/>
        </w:rPr>
        <w:t xml:space="preserve"> </w:t>
      </w:r>
      <w:r>
        <w:t>Saneamento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Recursos</w:t>
      </w:r>
      <w:r>
        <w:rPr>
          <w:spacing w:val="-6"/>
        </w:rPr>
        <w:t xml:space="preserve"> </w:t>
      </w:r>
      <w:r>
        <w:t>Hídricos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Cristalina Endereço:</w:t>
      </w:r>
      <w:r>
        <w:rPr>
          <w:spacing w:val="-3"/>
        </w:rPr>
        <w:t xml:space="preserve"> </w:t>
      </w:r>
      <w:r>
        <w:t>Rua</w:t>
      </w:r>
      <w:r>
        <w:rPr>
          <w:spacing w:val="-5"/>
        </w:rPr>
        <w:t xml:space="preserve"> </w:t>
      </w:r>
      <w:r>
        <w:t>Aymorés,</w:t>
      </w:r>
      <w:r>
        <w:rPr>
          <w:spacing w:val="-6"/>
        </w:rPr>
        <w:t xml:space="preserve"> </w:t>
      </w:r>
      <w:r>
        <w:t>Qd.</w:t>
      </w:r>
      <w:r>
        <w:rPr>
          <w:spacing w:val="-7"/>
        </w:rPr>
        <w:t xml:space="preserve"> </w:t>
      </w:r>
      <w:r>
        <w:t>M,</w:t>
      </w:r>
      <w:r>
        <w:rPr>
          <w:spacing w:val="-2"/>
        </w:rPr>
        <w:t xml:space="preserve"> </w:t>
      </w:r>
      <w:r>
        <w:t>Lt.</w:t>
      </w:r>
      <w:r>
        <w:rPr>
          <w:spacing w:val="-7"/>
        </w:rPr>
        <w:t xml:space="preserve"> </w:t>
      </w:r>
      <w:r>
        <w:t>208A</w:t>
      </w:r>
      <w:r>
        <w:rPr>
          <w:spacing w:val="-4"/>
        </w:rPr>
        <w:t xml:space="preserve"> </w:t>
      </w:r>
      <w:r>
        <w:t>(em</w:t>
      </w:r>
      <w:r>
        <w:rPr>
          <w:spacing w:val="-8"/>
        </w:rPr>
        <w:t xml:space="preserve"> </w:t>
      </w:r>
      <w:r>
        <w:t>frente</w:t>
      </w:r>
      <w:r>
        <w:rPr>
          <w:spacing w:val="-5"/>
        </w:rPr>
        <w:t xml:space="preserve"> </w:t>
      </w:r>
      <w:r>
        <w:t>à</w:t>
      </w:r>
      <w:r>
        <w:rPr>
          <w:spacing w:val="-8"/>
        </w:rPr>
        <w:t xml:space="preserve"> </w:t>
      </w:r>
      <w:r>
        <w:t>Polícia</w:t>
      </w:r>
      <w:r>
        <w:rPr>
          <w:spacing w:val="-4"/>
        </w:rPr>
        <w:t xml:space="preserve"> </w:t>
      </w:r>
      <w:r>
        <w:rPr>
          <w:spacing w:val="-2"/>
        </w:rPr>
        <w:t>Militar)</w:t>
      </w:r>
    </w:p>
    <w:p w14:paraId="0348E6B4" w14:textId="77777777" w:rsidR="008D6DA4" w:rsidRDefault="00705AB0">
      <w:pPr>
        <w:pStyle w:val="Corpodetexto"/>
        <w:spacing w:before="1"/>
        <w:ind w:right="135"/>
        <w:jc w:val="right"/>
      </w:pPr>
      <w:r>
        <w:t>Contato:</w:t>
      </w:r>
      <w:r>
        <w:rPr>
          <w:spacing w:val="-4"/>
        </w:rPr>
        <w:t xml:space="preserve"> </w:t>
      </w:r>
      <w:hyperlink r:id="rId7">
        <w:r w:rsidR="008D6DA4">
          <w:rPr>
            <w:spacing w:val="-2"/>
            <w:u w:val="single"/>
          </w:rPr>
          <w:t>meioambiente@cristalina.go.gov.br</w:t>
        </w:r>
      </w:hyperlink>
    </w:p>
    <w:p w14:paraId="1EC731CD" w14:textId="77777777" w:rsidR="008D6DA4" w:rsidRDefault="00705AB0">
      <w:pPr>
        <w:pStyle w:val="Corpodetexto"/>
        <w:ind w:right="134"/>
        <w:jc w:val="right"/>
      </w:pPr>
      <w:r>
        <w:t>Telefone:</w:t>
      </w:r>
      <w:r>
        <w:rPr>
          <w:spacing w:val="-10"/>
        </w:rPr>
        <w:t xml:space="preserve"> </w:t>
      </w:r>
      <w:r>
        <w:t>(61)</w:t>
      </w:r>
      <w:r>
        <w:rPr>
          <w:spacing w:val="-9"/>
        </w:rPr>
        <w:t xml:space="preserve"> </w:t>
      </w:r>
      <w:r>
        <w:t>99946-</w:t>
      </w:r>
      <w:r>
        <w:rPr>
          <w:spacing w:val="-4"/>
        </w:rPr>
        <w:t>3373</w:t>
      </w:r>
    </w:p>
    <w:p w14:paraId="5ACE57F8" w14:textId="77777777" w:rsidR="008D6DA4" w:rsidRDefault="008D6DA4">
      <w:pPr>
        <w:pStyle w:val="Corpodetexto"/>
        <w:jc w:val="right"/>
        <w:sectPr w:rsidR="008D6DA4" w:rsidSect="00155BB2">
          <w:headerReference w:type="default" r:id="rId8"/>
          <w:footerReference w:type="default" r:id="rId9"/>
          <w:type w:val="continuous"/>
          <w:pgSz w:w="11910" w:h="16840"/>
          <w:pgMar w:top="1843" w:right="1559" w:bottom="2620" w:left="1559" w:header="488" w:footer="2427" w:gutter="0"/>
          <w:pgNumType w:start="1"/>
          <w:cols w:space="720"/>
        </w:sectPr>
      </w:pPr>
    </w:p>
    <w:p w14:paraId="3267E13E" w14:textId="77777777" w:rsidR="00705AB0" w:rsidRDefault="00705AB0">
      <w:pPr>
        <w:pStyle w:val="Ttulo1"/>
        <w:spacing w:line="360" w:lineRule="auto"/>
        <w:ind w:left="1634" w:firstLine="393"/>
      </w:pPr>
    </w:p>
    <w:p w14:paraId="3911B569" w14:textId="7D72A66F" w:rsidR="008D6DA4" w:rsidRDefault="00705AB0">
      <w:pPr>
        <w:pStyle w:val="Ttulo1"/>
        <w:spacing w:line="360" w:lineRule="auto"/>
        <w:ind w:left="1634" w:firstLine="393"/>
      </w:pPr>
      <w:r>
        <w:t xml:space="preserve">PROCEDIMENTO PARA RENOVAÇÃO DE </w:t>
      </w:r>
      <w:r>
        <w:rPr>
          <w:spacing w:val="-2"/>
        </w:rPr>
        <w:t>LICENÇA/REGISTRO/AUTORIZAÇÃO/DISPENSA</w:t>
      </w:r>
    </w:p>
    <w:p w14:paraId="776961B2" w14:textId="77777777" w:rsidR="008D6DA4" w:rsidRDefault="00705AB0">
      <w:pPr>
        <w:pStyle w:val="Ttulo2"/>
        <w:spacing w:before="276"/>
      </w:pPr>
      <w:r>
        <w:t>Solicitação</w:t>
      </w:r>
      <w:r>
        <w:rPr>
          <w:spacing w:val="-9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renovação</w:t>
      </w:r>
      <w:r>
        <w:rPr>
          <w:spacing w:val="-6"/>
        </w:rPr>
        <w:t xml:space="preserve"> </w:t>
      </w:r>
      <w:r>
        <w:t>junto</w:t>
      </w:r>
      <w:r>
        <w:rPr>
          <w:spacing w:val="-4"/>
        </w:rPr>
        <w:t xml:space="preserve"> </w:t>
      </w:r>
      <w:r>
        <w:t>à</w:t>
      </w:r>
      <w:r>
        <w:rPr>
          <w:spacing w:val="-6"/>
        </w:rPr>
        <w:t xml:space="preserve"> </w:t>
      </w:r>
      <w:r>
        <w:rPr>
          <w:spacing w:val="-2"/>
        </w:rPr>
        <w:t>SMASRH</w:t>
      </w:r>
    </w:p>
    <w:p w14:paraId="20D5E0BA" w14:textId="77777777" w:rsidR="008D6DA4" w:rsidRDefault="00705AB0">
      <w:pPr>
        <w:pStyle w:val="PargrafodaLista"/>
        <w:numPr>
          <w:ilvl w:val="0"/>
          <w:numId w:val="1"/>
        </w:numPr>
        <w:tabs>
          <w:tab w:val="left" w:pos="566"/>
          <w:tab w:val="left" w:pos="568"/>
        </w:tabs>
        <w:spacing w:before="115"/>
        <w:jc w:val="both"/>
        <w:rPr>
          <w:sz w:val="20"/>
        </w:rPr>
      </w:pPr>
      <w:r>
        <w:rPr>
          <w:sz w:val="20"/>
        </w:rPr>
        <w:t xml:space="preserve">O interessado deve fazer a juntada de </w:t>
      </w:r>
      <w:r>
        <w:rPr>
          <w:rFonts w:ascii="Arial" w:hAnsi="Arial"/>
          <w:b/>
          <w:sz w:val="20"/>
        </w:rPr>
        <w:t xml:space="preserve">todos os documentos descritos no Checklist de documentos para Renovação </w:t>
      </w:r>
      <w:r>
        <w:rPr>
          <w:sz w:val="20"/>
        </w:rPr>
        <w:t xml:space="preserve">no setor de Protocolo na Secretaria Municipal de Meio Ambiente, Saneamento e Recursos Hídricos de </w:t>
      </w:r>
      <w:r>
        <w:rPr>
          <w:sz w:val="20"/>
        </w:rPr>
        <w:t>Cristalina (SMASRH).</w:t>
      </w:r>
    </w:p>
    <w:p w14:paraId="481B0B2C" w14:textId="77777777" w:rsidR="008D6DA4" w:rsidRDefault="00705AB0">
      <w:pPr>
        <w:pStyle w:val="Ttulo2"/>
      </w:pPr>
      <w:r>
        <w:t>Emissão</w:t>
      </w:r>
      <w:r>
        <w:rPr>
          <w:spacing w:val="-6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rPr>
          <w:spacing w:val="-4"/>
        </w:rPr>
        <w:t>taxa</w:t>
      </w:r>
    </w:p>
    <w:p w14:paraId="50887B63" w14:textId="77777777" w:rsidR="008D6DA4" w:rsidRDefault="00705AB0">
      <w:pPr>
        <w:pStyle w:val="PargrafodaLista"/>
        <w:numPr>
          <w:ilvl w:val="0"/>
          <w:numId w:val="1"/>
        </w:numPr>
        <w:tabs>
          <w:tab w:val="left" w:pos="566"/>
          <w:tab w:val="left" w:pos="568"/>
        </w:tabs>
        <w:jc w:val="both"/>
        <w:rPr>
          <w:sz w:val="20"/>
        </w:rPr>
      </w:pPr>
      <w:r>
        <w:rPr>
          <w:sz w:val="20"/>
        </w:rPr>
        <w:t xml:space="preserve">Quando aplicável, a taxa correspondente à solicitação será emitida após o protocolo da solicitação de renovação e encaminhada para o e-mail de contato informado no </w:t>
      </w:r>
      <w:r>
        <w:rPr>
          <w:spacing w:val="-2"/>
          <w:sz w:val="20"/>
        </w:rPr>
        <w:t>requerimento.</w:t>
      </w:r>
    </w:p>
    <w:p w14:paraId="1EF26E17" w14:textId="77777777" w:rsidR="008D6DA4" w:rsidRDefault="00705AB0">
      <w:pPr>
        <w:pStyle w:val="Ttulo2"/>
      </w:pPr>
      <w:r>
        <w:t>Análise</w:t>
      </w:r>
      <w:r>
        <w:rPr>
          <w:spacing w:val="-7"/>
        </w:rPr>
        <w:t xml:space="preserve"> </w:t>
      </w:r>
      <w:r>
        <w:rPr>
          <w:spacing w:val="-2"/>
        </w:rPr>
        <w:t>documental</w:t>
      </w:r>
    </w:p>
    <w:p w14:paraId="55763C20" w14:textId="77777777" w:rsidR="008D6DA4" w:rsidRDefault="00705AB0">
      <w:pPr>
        <w:pStyle w:val="PargrafodaLista"/>
        <w:numPr>
          <w:ilvl w:val="0"/>
          <w:numId w:val="1"/>
        </w:numPr>
        <w:tabs>
          <w:tab w:val="left" w:pos="566"/>
          <w:tab w:val="left" w:pos="568"/>
        </w:tabs>
        <w:spacing w:before="122" w:line="237" w:lineRule="auto"/>
        <w:ind w:right="133"/>
        <w:jc w:val="both"/>
        <w:rPr>
          <w:sz w:val="20"/>
        </w:rPr>
      </w:pPr>
      <w:r>
        <w:rPr>
          <w:sz w:val="20"/>
        </w:rPr>
        <w:t xml:space="preserve">Caso seja </w:t>
      </w:r>
      <w:r>
        <w:rPr>
          <w:sz w:val="20"/>
        </w:rPr>
        <w:t>necessário, a SMASRH enviará notificação solicitando documentos complementares e/ou esclarecimentos dos dados fornecidos pelo interessado. Destaca-se que, no Requerimento geral da Secretaria de Meio Ambiente, deve conter os dados da última licença, assim como o número do processo e data de sua validade.</w:t>
      </w:r>
    </w:p>
    <w:p w14:paraId="33ED7450" w14:textId="77777777" w:rsidR="008D6DA4" w:rsidRDefault="00705AB0">
      <w:pPr>
        <w:pStyle w:val="Ttulo2"/>
        <w:spacing w:before="125"/>
      </w:pPr>
      <w:r>
        <w:rPr>
          <w:spacing w:val="-2"/>
        </w:rPr>
        <w:t>Vistoria</w:t>
      </w:r>
    </w:p>
    <w:p w14:paraId="3793EEFD" w14:textId="77777777" w:rsidR="008D6DA4" w:rsidRDefault="00705AB0">
      <w:pPr>
        <w:pStyle w:val="PargrafodaLista"/>
        <w:numPr>
          <w:ilvl w:val="0"/>
          <w:numId w:val="1"/>
        </w:numPr>
        <w:tabs>
          <w:tab w:val="left" w:pos="566"/>
          <w:tab w:val="left" w:pos="568"/>
        </w:tabs>
        <w:ind w:right="139"/>
        <w:jc w:val="both"/>
        <w:rPr>
          <w:sz w:val="20"/>
        </w:rPr>
      </w:pPr>
      <w:r>
        <w:rPr>
          <w:sz w:val="20"/>
        </w:rPr>
        <w:t>Assim como na solicitação inicial, poderá ser realizada vistoria para verificação e monitoramento da atividade licenciada/registrada/autorizada.</w:t>
      </w:r>
    </w:p>
    <w:p w14:paraId="41443627" w14:textId="77777777" w:rsidR="008D6DA4" w:rsidRDefault="00705AB0">
      <w:pPr>
        <w:pStyle w:val="Ttulo2"/>
        <w:spacing w:before="121"/>
      </w:pPr>
      <w:r>
        <w:rPr>
          <w:spacing w:val="-2"/>
        </w:rPr>
        <w:t>Decisão</w:t>
      </w:r>
    </w:p>
    <w:p w14:paraId="70DE52A0" w14:textId="77777777" w:rsidR="008D6DA4" w:rsidRDefault="00705AB0">
      <w:pPr>
        <w:pStyle w:val="PargrafodaLista"/>
        <w:numPr>
          <w:ilvl w:val="0"/>
          <w:numId w:val="1"/>
        </w:numPr>
        <w:tabs>
          <w:tab w:val="left" w:pos="566"/>
          <w:tab w:val="left" w:pos="568"/>
        </w:tabs>
        <w:spacing w:before="121"/>
        <w:ind w:right="138"/>
        <w:jc w:val="both"/>
        <w:rPr>
          <w:sz w:val="20"/>
        </w:rPr>
      </w:pPr>
      <w:r>
        <w:rPr>
          <w:sz w:val="20"/>
        </w:rPr>
        <w:t>Após, será emitido parecer técnico e a decisão acerca da renovação será encaminhada para o e-mail informado no requerimento.</w:t>
      </w:r>
    </w:p>
    <w:p w14:paraId="1C14C9E0" w14:textId="77777777" w:rsidR="008D6DA4" w:rsidRDefault="008D6DA4">
      <w:pPr>
        <w:pStyle w:val="Corpodetexto"/>
      </w:pPr>
    </w:p>
    <w:p w14:paraId="649152B1" w14:textId="77777777" w:rsidR="008D6DA4" w:rsidRDefault="008D6DA4">
      <w:pPr>
        <w:pStyle w:val="Corpodetexto"/>
      </w:pPr>
    </w:p>
    <w:p w14:paraId="361E329C" w14:textId="77777777" w:rsidR="008D6DA4" w:rsidRDefault="008D6DA4">
      <w:pPr>
        <w:pStyle w:val="Corpodetexto"/>
      </w:pPr>
    </w:p>
    <w:p w14:paraId="3F884A23" w14:textId="77777777" w:rsidR="008D6DA4" w:rsidRDefault="008D6DA4">
      <w:pPr>
        <w:pStyle w:val="Corpodetexto"/>
      </w:pPr>
    </w:p>
    <w:p w14:paraId="6A90F4C8" w14:textId="77777777" w:rsidR="008D6DA4" w:rsidRDefault="008D6DA4">
      <w:pPr>
        <w:pStyle w:val="Corpodetexto"/>
      </w:pPr>
    </w:p>
    <w:p w14:paraId="560B9537" w14:textId="77777777" w:rsidR="008D6DA4" w:rsidRDefault="008D6DA4">
      <w:pPr>
        <w:pStyle w:val="Corpodetexto"/>
      </w:pPr>
    </w:p>
    <w:p w14:paraId="156842CA" w14:textId="77777777" w:rsidR="008D6DA4" w:rsidRDefault="008D6DA4">
      <w:pPr>
        <w:pStyle w:val="Corpodetexto"/>
      </w:pPr>
    </w:p>
    <w:p w14:paraId="5BD6F0C2" w14:textId="77777777" w:rsidR="008D6DA4" w:rsidRDefault="008D6DA4">
      <w:pPr>
        <w:pStyle w:val="Corpodetexto"/>
      </w:pPr>
    </w:p>
    <w:p w14:paraId="5FDF3737" w14:textId="77777777" w:rsidR="008D6DA4" w:rsidRDefault="008D6DA4">
      <w:pPr>
        <w:pStyle w:val="Corpodetexto"/>
      </w:pPr>
    </w:p>
    <w:p w14:paraId="115612AC" w14:textId="77777777" w:rsidR="008D6DA4" w:rsidRDefault="008D6DA4">
      <w:pPr>
        <w:pStyle w:val="Corpodetexto"/>
      </w:pPr>
    </w:p>
    <w:p w14:paraId="2E171439" w14:textId="77777777" w:rsidR="008D6DA4" w:rsidRDefault="008D6DA4">
      <w:pPr>
        <w:pStyle w:val="Corpodetexto"/>
      </w:pPr>
    </w:p>
    <w:p w14:paraId="466F89FA" w14:textId="77777777" w:rsidR="008D6DA4" w:rsidRDefault="008D6DA4">
      <w:pPr>
        <w:pStyle w:val="Corpodetexto"/>
      </w:pPr>
    </w:p>
    <w:p w14:paraId="400D094C" w14:textId="77777777" w:rsidR="008D6DA4" w:rsidRDefault="008D6DA4">
      <w:pPr>
        <w:pStyle w:val="Corpodetexto"/>
      </w:pPr>
    </w:p>
    <w:p w14:paraId="4F2A7B68" w14:textId="77777777" w:rsidR="008D6DA4" w:rsidRDefault="008D6DA4">
      <w:pPr>
        <w:pStyle w:val="Corpodetexto"/>
      </w:pPr>
    </w:p>
    <w:p w14:paraId="2BCD139B" w14:textId="77777777" w:rsidR="008D6DA4" w:rsidRDefault="008D6DA4">
      <w:pPr>
        <w:pStyle w:val="Corpodetexto"/>
      </w:pPr>
    </w:p>
    <w:p w14:paraId="4AAF2CC9" w14:textId="77777777" w:rsidR="008D6DA4" w:rsidRDefault="008D6DA4">
      <w:pPr>
        <w:pStyle w:val="Corpodetexto"/>
      </w:pPr>
    </w:p>
    <w:p w14:paraId="3D55FF0D" w14:textId="77777777" w:rsidR="008D6DA4" w:rsidRDefault="008D6DA4">
      <w:pPr>
        <w:pStyle w:val="Corpodetexto"/>
        <w:spacing w:before="182"/>
      </w:pPr>
    </w:p>
    <w:p w14:paraId="27265C02" w14:textId="77777777" w:rsidR="008D6DA4" w:rsidRDefault="00705AB0">
      <w:pPr>
        <w:pStyle w:val="Corpodetexto"/>
        <w:ind w:left="2507" w:right="133" w:hanging="706"/>
        <w:jc w:val="right"/>
      </w:pPr>
      <w:r>
        <w:t>S</w:t>
      </w:r>
      <w:r>
        <w:t>ecretaria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Meio</w:t>
      </w:r>
      <w:r>
        <w:rPr>
          <w:spacing w:val="-3"/>
        </w:rPr>
        <w:t xml:space="preserve"> </w:t>
      </w:r>
      <w:r>
        <w:t>Ambiente,</w:t>
      </w:r>
      <w:r>
        <w:rPr>
          <w:spacing w:val="-5"/>
        </w:rPr>
        <w:t xml:space="preserve"> </w:t>
      </w:r>
      <w:r>
        <w:t>Saneamento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Recursos</w:t>
      </w:r>
      <w:r>
        <w:rPr>
          <w:spacing w:val="-6"/>
        </w:rPr>
        <w:t xml:space="preserve"> </w:t>
      </w:r>
      <w:r>
        <w:t>Hídricos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Cristalina Endereço:</w:t>
      </w:r>
      <w:r>
        <w:rPr>
          <w:spacing w:val="-3"/>
        </w:rPr>
        <w:t xml:space="preserve"> </w:t>
      </w:r>
      <w:r>
        <w:t>Rua</w:t>
      </w:r>
      <w:r>
        <w:rPr>
          <w:spacing w:val="-5"/>
        </w:rPr>
        <w:t xml:space="preserve"> </w:t>
      </w:r>
      <w:r>
        <w:t>Aymorés,</w:t>
      </w:r>
      <w:r>
        <w:rPr>
          <w:spacing w:val="-6"/>
        </w:rPr>
        <w:t xml:space="preserve"> </w:t>
      </w:r>
      <w:r>
        <w:t>Qd.</w:t>
      </w:r>
      <w:r>
        <w:rPr>
          <w:spacing w:val="-7"/>
        </w:rPr>
        <w:t xml:space="preserve"> </w:t>
      </w:r>
      <w:r>
        <w:t>M,</w:t>
      </w:r>
      <w:r>
        <w:rPr>
          <w:spacing w:val="-2"/>
        </w:rPr>
        <w:t xml:space="preserve"> </w:t>
      </w:r>
      <w:r>
        <w:t>Lt.</w:t>
      </w:r>
      <w:r>
        <w:rPr>
          <w:spacing w:val="-7"/>
        </w:rPr>
        <w:t xml:space="preserve"> </w:t>
      </w:r>
      <w:r>
        <w:t>208A</w:t>
      </w:r>
      <w:r>
        <w:rPr>
          <w:spacing w:val="-4"/>
        </w:rPr>
        <w:t xml:space="preserve"> </w:t>
      </w:r>
      <w:r>
        <w:t>(em</w:t>
      </w:r>
      <w:r>
        <w:rPr>
          <w:spacing w:val="-8"/>
        </w:rPr>
        <w:t xml:space="preserve"> </w:t>
      </w:r>
      <w:r>
        <w:t>frente</w:t>
      </w:r>
      <w:r>
        <w:rPr>
          <w:spacing w:val="-5"/>
        </w:rPr>
        <w:t xml:space="preserve"> </w:t>
      </w:r>
      <w:r>
        <w:t>à</w:t>
      </w:r>
      <w:r>
        <w:rPr>
          <w:spacing w:val="-8"/>
        </w:rPr>
        <w:t xml:space="preserve"> </w:t>
      </w:r>
      <w:r>
        <w:t>Polícia</w:t>
      </w:r>
      <w:r>
        <w:rPr>
          <w:spacing w:val="-4"/>
        </w:rPr>
        <w:t xml:space="preserve"> </w:t>
      </w:r>
      <w:r>
        <w:rPr>
          <w:spacing w:val="-2"/>
        </w:rPr>
        <w:t>Militar)</w:t>
      </w:r>
    </w:p>
    <w:p w14:paraId="05A47ABE" w14:textId="77777777" w:rsidR="008D6DA4" w:rsidRDefault="00705AB0">
      <w:pPr>
        <w:pStyle w:val="Corpodetexto"/>
        <w:spacing w:before="1" w:line="228" w:lineRule="exact"/>
        <w:ind w:right="135"/>
        <w:jc w:val="right"/>
      </w:pPr>
      <w:r>
        <w:t>Contato:</w:t>
      </w:r>
      <w:r>
        <w:rPr>
          <w:spacing w:val="-4"/>
        </w:rPr>
        <w:t xml:space="preserve"> </w:t>
      </w:r>
      <w:hyperlink r:id="rId10">
        <w:r w:rsidR="008D6DA4">
          <w:rPr>
            <w:spacing w:val="-2"/>
            <w:u w:val="single"/>
          </w:rPr>
          <w:t>meioambiente@cristalina.go.gov.br</w:t>
        </w:r>
      </w:hyperlink>
    </w:p>
    <w:p w14:paraId="12057F7A" w14:textId="77777777" w:rsidR="008D6DA4" w:rsidRDefault="00705AB0">
      <w:pPr>
        <w:pStyle w:val="Corpodetexto"/>
        <w:spacing w:line="228" w:lineRule="exact"/>
        <w:ind w:right="134"/>
        <w:jc w:val="right"/>
      </w:pPr>
      <w:r>
        <w:t>Telefone:</w:t>
      </w:r>
      <w:r>
        <w:rPr>
          <w:spacing w:val="-10"/>
        </w:rPr>
        <w:t xml:space="preserve"> </w:t>
      </w:r>
      <w:r>
        <w:t>(61)</w:t>
      </w:r>
      <w:r>
        <w:rPr>
          <w:spacing w:val="-9"/>
        </w:rPr>
        <w:t xml:space="preserve"> </w:t>
      </w:r>
      <w:r>
        <w:t>99946-</w:t>
      </w:r>
      <w:r>
        <w:rPr>
          <w:spacing w:val="-4"/>
        </w:rPr>
        <w:t>3373</w:t>
      </w:r>
    </w:p>
    <w:sectPr w:rsidR="008D6DA4">
      <w:pgSz w:w="11910" w:h="16840"/>
      <w:pgMar w:top="1840" w:right="1559" w:bottom="2640" w:left="1559" w:header="485" w:footer="242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987E6B" w14:textId="77777777" w:rsidR="008851A9" w:rsidRDefault="008851A9">
      <w:r>
        <w:separator/>
      </w:r>
    </w:p>
  </w:endnote>
  <w:endnote w:type="continuationSeparator" w:id="0">
    <w:p w14:paraId="42E03144" w14:textId="77777777" w:rsidR="008851A9" w:rsidRDefault="008851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1F280E" w14:textId="5E154FBF" w:rsidR="008D6DA4" w:rsidRDefault="00155BB2">
    <w:pPr>
      <w:pStyle w:val="Corpodetexto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533056" behindDoc="1" locked="0" layoutInCell="1" allowOverlap="1" wp14:anchorId="402330CD" wp14:editId="72A14912">
              <wp:simplePos x="0" y="0"/>
              <wp:positionH relativeFrom="page">
                <wp:posOffset>2258948</wp:posOffset>
              </wp:positionH>
              <wp:positionV relativeFrom="page">
                <wp:posOffset>9012108</wp:posOffset>
              </wp:positionV>
              <wp:extent cx="4237355" cy="461009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237355" cy="46100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AEBFC7F" w14:textId="77777777" w:rsidR="00155BB2" w:rsidRDefault="00155BB2" w:rsidP="00155BB2">
                          <w:pPr>
                            <w:pStyle w:val="Corpodetexto"/>
                            <w:ind w:right="19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2330CD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6" type="#_x0000_t202" style="position:absolute;margin-left:177.85pt;margin-top:709.6pt;width:333.65pt;height:36.3pt;z-index:-15783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" filled="f" stroked="f">
              <v:textbox inset="0,0,0,0">
                <w:txbxContent>
                  <w:p w14:paraId="4AEBFC7F" w14:textId="77777777" w:rsidR="00155BB2" w:rsidRDefault="00155BB2" w:rsidP="00155BB2">
                    <w:pPr>
                      <w:pStyle w:val="Corpodetexto"/>
                      <w:ind w:right="19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896AB1" w14:textId="77777777" w:rsidR="008851A9" w:rsidRDefault="008851A9">
      <w:r>
        <w:separator/>
      </w:r>
    </w:p>
  </w:footnote>
  <w:footnote w:type="continuationSeparator" w:id="0">
    <w:p w14:paraId="1AAFD451" w14:textId="77777777" w:rsidR="008851A9" w:rsidRDefault="008851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5363A2" w14:textId="307D2CF4" w:rsidR="008D6DA4" w:rsidRDefault="00705AB0">
    <w:pPr>
      <w:pStyle w:val="Corpodetexto"/>
      <w:spacing w:line="14" w:lineRule="auto"/>
    </w:pPr>
    <w:r w:rsidRPr="00705AB0">
      <w:rPr>
        <w:rFonts w:ascii="Aptos" w:eastAsia="Aptos" w:hAnsi="Aptos" w:cs="Times New Roman"/>
        <w:noProof/>
        <w:kern w:val="2"/>
        <w:sz w:val="24"/>
        <w:szCs w:val="24"/>
        <w:lang w:val="pt-BR"/>
        <w14:ligatures w14:val="standardContextual"/>
      </w:rPr>
      <w:drawing>
        <wp:anchor distT="0" distB="0" distL="114300" distR="114300" simplePos="0" relativeHeight="487535104" behindDoc="1" locked="0" layoutInCell="1" allowOverlap="1" wp14:anchorId="4D325865" wp14:editId="0273B26E">
          <wp:simplePos x="0" y="0"/>
          <wp:positionH relativeFrom="page">
            <wp:posOffset>8890</wp:posOffset>
          </wp:positionH>
          <wp:positionV relativeFrom="paragraph">
            <wp:posOffset>-307340</wp:posOffset>
          </wp:positionV>
          <wp:extent cx="7550150" cy="10664569"/>
          <wp:effectExtent l="0" t="0" r="0" b="3810"/>
          <wp:wrapNone/>
          <wp:docPr id="157634069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6340693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150" cy="106645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54307B"/>
    <w:multiLevelType w:val="hybridMultilevel"/>
    <w:tmpl w:val="233894CA"/>
    <w:lvl w:ilvl="0" w:tplc="B7803C4E">
      <w:start w:val="1"/>
      <w:numFmt w:val="decimal"/>
      <w:lvlText w:val="%1."/>
      <w:lvlJc w:val="left"/>
      <w:pPr>
        <w:ind w:left="568" w:hanging="428"/>
        <w:jc w:val="left"/>
      </w:pPr>
      <w:rPr>
        <w:rFonts w:ascii="Arial" w:eastAsia="Arial" w:hAnsi="Arial" w:cs="Arial" w:hint="default"/>
        <w:b/>
        <w:bCs/>
        <w:i w:val="0"/>
        <w:iCs w:val="0"/>
        <w:spacing w:val="-2"/>
        <w:w w:val="100"/>
        <w:sz w:val="20"/>
        <w:szCs w:val="20"/>
        <w:lang w:val="pt-PT" w:eastAsia="en-US" w:bidi="ar-SA"/>
      </w:rPr>
    </w:lvl>
    <w:lvl w:ilvl="1" w:tplc="C87A9FC0">
      <w:numFmt w:val="bullet"/>
      <w:lvlText w:val="•"/>
      <w:lvlJc w:val="left"/>
      <w:pPr>
        <w:ind w:left="1382" w:hanging="428"/>
      </w:pPr>
      <w:rPr>
        <w:rFonts w:hint="default"/>
        <w:lang w:val="pt-PT" w:eastAsia="en-US" w:bidi="ar-SA"/>
      </w:rPr>
    </w:lvl>
    <w:lvl w:ilvl="2" w:tplc="134A7794">
      <w:numFmt w:val="bullet"/>
      <w:lvlText w:val="•"/>
      <w:lvlJc w:val="left"/>
      <w:pPr>
        <w:ind w:left="2205" w:hanging="428"/>
      </w:pPr>
      <w:rPr>
        <w:rFonts w:hint="default"/>
        <w:lang w:val="pt-PT" w:eastAsia="en-US" w:bidi="ar-SA"/>
      </w:rPr>
    </w:lvl>
    <w:lvl w:ilvl="3" w:tplc="C7E645A0">
      <w:numFmt w:val="bullet"/>
      <w:lvlText w:val="•"/>
      <w:lvlJc w:val="left"/>
      <w:pPr>
        <w:ind w:left="3027" w:hanging="428"/>
      </w:pPr>
      <w:rPr>
        <w:rFonts w:hint="default"/>
        <w:lang w:val="pt-PT" w:eastAsia="en-US" w:bidi="ar-SA"/>
      </w:rPr>
    </w:lvl>
    <w:lvl w:ilvl="4" w:tplc="773A8362">
      <w:numFmt w:val="bullet"/>
      <w:lvlText w:val="•"/>
      <w:lvlJc w:val="left"/>
      <w:pPr>
        <w:ind w:left="3850" w:hanging="428"/>
      </w:pPr>
      <w:rPr>
        <w:rFonts w:hint="default"/>
        <w:lang w:val="pt-PT" w:eastAsia="en-US" w:bidi="ar-SA"/>
      </w:rPr>
    </w:lvl>
    <w:lvl w:ilvl="5" w:tplc="BDA05CFE">
      <w:numFmt w:val="bullet"/>
      <w:lvlText w:val="•"/>
      <w:lvlJc w:val="left"/>
      <w:pPr>
        <w:ind w:left="4673" w:hanging="428"/>
      </w:pPr>
      <w:rPr>
        <w:rFonts w:hint="default"/>
        <w:lang w:val="pt-PT" w:eastAsia="en-US" w:bidi="ar-SA"/>
      </w:rPr>
    </w:lvl>
    <w:lvl w:ilvl="6" w:tplc="F5B24A4A">
      <w:numFmt w:val="bullet"/>
      <w:lvlText w:val="•"/>
      <w:lvlJc w:val="left"/>
      <w:pPr>
        <w:ind w:left="5495" w:hanging="428"/>
      </w:pPr>
      <w:rPr>
        <w:rFonts w:hint="default"/>
        <w:lang w:val="pt-PT" w:eastAsia="en-US" w:bidi="ar-SA"/>
      </w:rPr>
    </w:lvl>
    <w:lvl w:ilvl="7" w:tplc="4E0A6FB6">
      <w:numFmt w:val="bullet"/>
      <w:lvlText w:val="•"/>
      <w:lvlJc w:val="left"/>
      <w:pPr>
        <w:ind w:left="6318" w:hanging="428"/>
      </w:pPr>
      <w:rPr>
        <w:rFonts w:hint="default"/>
        <w:lang w:val="pt-PT" w:eastAsia="en-US" w:bidi="ar-SA"/>
      </w:rPr>
    </w:lvl>
    <w:lvl w:ilvl="8" w:tplc="1E6C6990">
      <w:numFmt w:val="bullet"/>
      <w:lvlText w:val="•"/>
      <w:lvlJc w:val="left"/>
      <w:pPr>
        <w:ind w:left="7140" w:hanging="428"/>
      </w:pPr>
      <w:rPr>
        <w:rFonts w:hint="default"/>
        <w:lang w:val="pt-PT" w:eastAsia="en-US" w:bidi="ar-SA"/>
      </w:rPr>
    </w:lvl>
  </w:abstractNum>
  <w:abstractNum w:abstractNumId="1" w15:restartNumberingAfterBreak="0">
    <w:nsid w:val="61984777"/>
    <w:multiLevelType w:val="hybridMultilevel"/>
    <w:tmpl w:val="E2206E4C"/>
    <w:lvl w:ilvl="0" w:tplc="C96255D6">
      <w:start w:val="1"/>
      <w:numFmt w:val="decimal"/>
      <w:lvlText w:val="%1."/>
      <w:lvlJc w:val="left"/>
      <w:pPr>
        <w:ind w:left="568" w:hanging="428"/>
        <w:jc w:val="left"/>
      </w:pPr>
      <w:rPr>
        <w:rFonts w:ascii="Arial" w:eastAsia="Arial" w:hAnsi="Arial" w:cs="Arial" w:hint="default"/>
        <w:b/>
        <w:bCs/>
        <w:i w:val="0"/>
        <w:iCs w:val="0"/>
        <w:spacing w:val="-2"/>
        <w:w w:val="100"/>
        <w:sz w:val="20"/>
        <w:szCs w:val="20"/>
        <w:lang w:val="pt-PT" w:eastAsia="en-US" w:bidi="ar-SA"/>
      </w:rPr>
    </w:lvl>
    <w:lvl w:ilvl="1" w:tplc="6E4CE438">
      <w:numFmt w:val="bullet"/>
      <w:lvlText w:val=""/>
      <w:lvlJc w:val="left"/>
      <w:pPr>
        <w:ind w:left="86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pt-PT" w:eastAsia="en-US" w:bidi="ar-SA"/>
      </w:rPr>
    </w:lvl>
    <w:lvl w:ilvl="2" w:tplc="D708FA6E">
      <w:numFmt w:val="bullet"/>
      <w:lvlText w:val="•"/>
      <w:lvlJc w:val="left"/>
      <w:pPr>
        <w:ind w:left="1740" w:hanging="360"/>
      </w:pPr>
      <w:rPr>
        <w:rFonts w:hint="default"/>
        <w:lang w:val="pt-PT" w:eastAsia="en-US" w:bidi="ar-SA"/>
      </w:rPr>
    </w:lvl>
    <w:lvl w:ilvl="3" w:tplc="FAF4FC96">
      <w:numFmt w:val="bullet"/>
      <w:lvlText w:val="•"/>
      <w:lvlJc w:val="left"/>
      <w:pPr>
        <w:ind w:left="2621" w:hanging="360"/>
      </w:pPr>
      <w:rPr>
        <w:rFonts w:hint="default"/>
        <w:lang w:val="pt-PT" w:eastAsia="en-US" w:bidi="ar-SA"/>
      </w:rPr>
    </w:lvl>
    <w:lvl w:ilvl="4" w:tplc="BCBAD58C">
      <w:numFmt w:val="bullet"/>
      <w:lvlText w:val="•"/>
      <w:lvlJc w:val="left"/>
      <w:pPr>
        <w:ind w:left="3502" w:hanging="360"/>
      </w:pPr>
      <w:rPr>
        <w:rFonts w:hint="default"/>
        <w:lang w:val="pt-PT" w:eastAsia="en-US" w:bidi="ar-SA"/>
      </w:rPr>
    </w:lvl>
    <w:lvl w:ilvl="5" w:tplc="01C2AFF6">
      <w:numFmt w:val="bullet"/>
      <w:lvlText w:val="•"/>
      <w:lvlJc w:val="left"/>
      <w:pPr>
        <w:ind w:left="4382" w:hanging="360"/>
      </w:pPr>
      <w:rPr>
        <w:rFonts w:hint="default"/>
        <w:lang w:val="pt-PT" w:eastAsia="en-US" w:bidi="ar-SA"/>
      </w:rPr>
    </w:lvl>
    <w:lvl w:ilvl="6" w:tplc="F4169A9E">
      <w:numFmt w:val="bullet"/>
      <w:lvlText w:val="•"/>
      <w:lvlJc w:val="left"/>
      <w:pPr>
        <w:ind w:left="5263" w:hanging="360"/>
      </w:pPr>
      <w:rPr>
        <w:rFonts w:hint="default"/>
        <w:lang w:val="pt-PT" w:eastAsia="en-US" w:bidi="ar-SA"/>
      </w:rPr>
    </w:lvl>
    <w:lvl w:ilvl="7" w:tplc="40BCF73C">
      <w:numFmt w:val="bullet"/>
      <w:lvlText w:val="•"/>
      <w:lvlJc w:val="left"/>
      <w:pPr>
        <w:ind w:left="6144" w:hanging="360"/>
      </w:pPr>
      <w:rPr>
        <w:rFonts w:hint="default"/>
        <w:lang w:val="pt-PT" w:eastAsia="en-US" w:bidi="ar-SA"/>
      </w:rPr>
    </w:lvl>
    <w:lvl w:ilvl="8" w:tplc="70C0E420">
      <w:numFmt w:val="bullet"/>
      <w:lvlText w:val="•"/>
      <w:lvlJc w:val="left"/>
      <w:pPr>
        <w:ind w:left="7024" w:hanging="360"/>
      </w:pPr>
      <w:rPr>
        <w:rFonts w:hint="default"/>
        <w:lang w:val="pt-PT" w:eastAsia="en-US" w:bidi="ar-SA"/>
      </w:rPr>
    </w:lvl>
  </w:abstractNum>
  <w:num w:numId="1" w16cid:durableId="1359349611">
    <w:abstractNumId w:val="0"/>
  </w:num>
  <w:num w:numId="2" w16cid:durableId="2921785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DA4"/>
    <w:rsid w:val="00155BB2"/>
    <w:rsid w:val="00705AB0"/>
    <w:rsid w:val="008851A9"/>
    <w:rsid w:val="008D6DA4"/>
    <w:rsid w:val="00D81E7F"/>
    <w:rsid w:val="00FA606C"/>
    <w:rsid w:val="00FC3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2C3C7F"/>
  <w15:docId w15:val="{72CD3D75-3740-466A-9C82-4BD149778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spacing w:before="82"/>
      <w:ind w:left="385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spacing w:before="122"/>
      <w:ind w:left="140"/>
      <w:outlineLvl w:val="1"/>
    </w:pPr>
    <w:rPr>
      <w:rFonts w:ascii="Arial" w:eastAsia="Arial" w:hAnsi="Arial" w:cs="Arial"/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PargrafodaLista">
    <w:name w:val="List Paragraph"/>
    <w:basedOn w:val="Normal"/>
    <w:uiPriority w:val="1"/>
    <w:qFormat/>
    <w:pPr>
      <w:spacing w:before="120"/>
      <w:ind w:left="568" w:right="132" w:hanging="428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155BB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55BB2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155BB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55BB2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eioambiente@cristalina.go.gov.b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meioambiente@cristalina.go.gov.br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580</Words>
  <Characters>3136</Characters>
  <Application>Microsoft Office Word</Application>
  <DocSecurity>0</DocSecurity>
  <Lines>26</Lines>
  <Paragraphs>7</Paragraphs>
  <ScaleCrop>false</ScaleCrop>
  <Company/>
  <LinksUpToDate>false</LinksUpToDate>
  <CharactersWithSpaces>3709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Meio Ambiente</dc:creator>
  <cp:lastModifiedBy>M. Ambiente1</cp:lastModifiedBy>
  <cp:revision>2</cp:revision>
  <dcterms:created xsi:type="dcterms:W3CDTF">2025-05-20T13:57:00Z</dcterms:created>
  <dcterms:modified xsi:type="dcterms:W3CDTF">2025-05-20T13:57:00Z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2022-05-05T00:00:00Z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2025-02-19T00:00:00Z</vt:filetime>
  </property>
  <property fmtid="{D5CDD505-2E9C-101B-9397-08002B2CF9AE}" pid="5" name="Producer">
    <vt:lpwstr>Microsoft® Word LTSC</vt:lpwstr>
  </property>
</Properties>
</file>